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5720" w:right="0" w:firstLine="0"/>
        <w:jc w:val="left"/>
        <w:rPr>
          <w:i/>
          <w:sz w:val="18"/>
        </w:rPr>
      </w:pPr>
      <w:r>
        <w:rPr>
          <w:i/>
          <w:color w:val="232323"/>
          <w:sz w:val="18"/>
        </w:rPr>
        <w:t>v.1</w:t>
      </w:r>
      <w:r>
        <w:rPr>
          <w:i/>
          <w:color w:val="232323"/>
          <w:spacing w:val="-5"/>
          <w:sz w:val="18"/>
        </w:rPr>
        <w:t> </w:t>
      </w:r>
      <w:r>
        <w:rPr>
          <w:i/>
          <w:color w:val="232323"/>
          <w:sz w:val="18"/>
        </w:rPr>
        <w:t>Obstetric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Anaesthetists’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Association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2024.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Issued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under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Creative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Commons</w:t>
      </w:r>
      <w:r>
        <w:rPr>
          <w:i/>
          <w:color w:val="232323"/>
          <w:spacing w:val="-4"/>
          <w:sz w:val="18"/>
        </w:rPr>
        <w:t> </w:t>
      </w:r>
      <w:r>
        <w:rPr>
          <w:i/>
          <w:color w:val="232323"/>
          <w:sz w:val="18"/>
        </w:rPr>
        <w:t>license</w:t>
      </w:r>
      <w:r>
        <w:rPr>
          <w:i/>
          <w:color w:val="232323"/>
          <w:spacing w:val="-2"/>
          <w:sz w:val="18"/>
        </w:rPr>
        <w:t> </w:t>
      </w:r>
      <w:r>
        <w:rPr>
          <w:i/>
          <w:color w:val="232323"/>
          <w:sz w:val="18"/>
        </w:rPr>
        <w:t>CC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BY-NC-SA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4.0.</w:t>
      </w:r>
      <w:r>
        <w:rPr>
          <w:i/>
          <w:color w:val="232323"/>
          <w:spacing w:val="-3"/>
          <w:sz w:val="18"/>
        </w:rPr>
        <w:t> </w:t>
      </w:r>
      <w:r>
        <w:rPr>
          <w:i/>
          <w:color w:val="232323"/>
          <w:sz w:val="18"/>
        </w:rPr>
        <w:t>See</w:t>
      </w:r>
      <w:r>
        <w:rPr>
          <w:i/>
          <w:color w:val="232323"/>
          <w:spacing w:val="-1"/>
          <w:sz w:val="18"/>
        </w:rPr>
        <w:t> </w:t>
      </w:r>
      <w:hyperlink r:id="rId5">
        <w:r>
          <w:rPr>
            <w:i/>
            <w:color w:val="0000FF"/>
            <w:sz w:val="18"/>
            <w:u w:val="single" w:color="0000FF"/>
          </w:rPr>
          <w:t>www.oaa-</w:t>
        </w:r>
        <w:r>
          <w:rPr>
            <w:i/>
            <w:color w:val="0000FF"/>
            <w:spacing w:val="-2"/>
            <w:sz w:val="18"/>
            <w:u w:val="single" w:color="0000FF"/>
          </w:rPr>
          <w:t>anaes.ac.uk/qrh</w:t>
        </w:r>
      </w:hyperlink>
    </w:p>
    <w:p>
      <w:pPr>
        <w:pStyle w:val="Title"/>
        <w:rPr>
          <w:sz w:val="20"/>
        </w:rPr>
      </w:pPr>
      <w:r>
        <w:rPr>
          <w:color w:val="A6A6A6"/>
        </w:rPr>
        <w:t>2-10</w:t>
      </w:r>
      <w:r>
        <w:rPr>
          <w:color w:val="A6A6A6"/>
          <w:spacing w:val="-11"/>
        </w:rPr>
        <w:t> </w:t>
      </w:r>
      <w:r>
        <w:rPr/>
        <w:t>Diabetic</w:t>
      </w:r>
      <w:r>
        <w:rPr>
          <w:spacing w:val="-8"/>
        </w:rPr>
        <w:t> </w:t>
      </w:r>
      <w:r>
        <w:rPr/>
        <w:t>Ketoacidosis</w:t>
      </w:r>
      <w:r>
        <w:rPr>
          <w:spacing w:val="-75"/>
        </w:rPr>
        <w:t> </w:t>
      </w:r>
      <w:r>
        <w:rPr>
          <w:spacing w:val="-5"/>
          <w:sz w:val="20"/>
        </w:rPr>
        <w:t>v.1</w:t>
      </w:r>
    </w:p>
    <w:p>
      <w:pPr>
        <w:pStyle w:val="BodyText"/>
        <w:ind w:left="100"/>
      </w:pP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suspicion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recognise</w:t>
      </w:r>
      <w:r>
        <w:rPr>
          <w:spacing w:val="-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ketoacidosis</w:t>
      </w:r>
      <w:r>
        <w:rPr>
          <w:spacing w:val="-1"/>
        </w:rPr>
        <w:t> </w:t>
      </w:r>
      <w:r>
        <w:rPr/>
        <w:t>(DKA)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pregnancy.</w:t>
      </w:r>
      <w:r>
        <w:rPr>
          <w:spacing w:val="-3"/>
        </w:rPr>
        <w:t> </w:t>
      </w:r>
      <w:r>
        <w:rPr/>
        <w:t>DKA</w:t>
      </w:r>
      <w:r>
        <w:rPr>
          <w:spacing w:val="-2"/>
        </w:rPr>
        <w:t> </w:t>
      </w:r>
      <w:r>
        <w:rPr/>
        <w:t>can occur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only very</w:t>
      </w:r>
      <w:r>
        <w:rPr>
          <w:spacing w:val="-2"/>
        </w:rPr>
        <w:t> </w:t>
      </w:r>
      <w:r>
        <w:rPr/>
        <w:t>modest</w:t>
      </w:r>
      <w:r>
        <w:rPr>
          <w:spacing w:val="-1"/>
        </w:rPr>
        <w:t> </w:t>
      </w:r>
      <w:r>
        <w:rPr/>
        <w:t>elevation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blood</w:t>
      </w:r>
      <w:r>
        <w:rPr>
          <w:spacing w:val="-2"/>
        </w:rPr>
        <w:t> </w:t>
      </w:r>
      <w:r>
        <w:rPr/>
        <w:t>glucose</w:t>
      </w:r>
      <w:r>
        <w:rPr>
          <w:spacing w:val="-1"/>
        </w:rPr>
        <w:t> </w:t>
      </w:r>
      <w:r>
        <w:rPr/>
        <w:t>levels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women with pre-existing or gestational diabetes. Always check blood ketones. Ketones occur more commonly in pregnancy. DKA may manifest as abdominal pain.</w:t>
      </w:r>
    </w:p>
    <w:p>
      <w:pPr>
        <w:pStyle w:val="BodyText"/>
        <w:spacing w:before="1"/>
        <w:ind w:left="100"/>
      </w:pPr>
      <w:r>
        <w:rPr/>
        <w:t>This</w:t>
      </w:r>
      <w:r>
        <w:rPr>
          <w:spacing w:val="-7"/>
        </w:rPr>
        <w:t> </w:t>
      </w:r>
      <w:r>
        <w:rPr/>
        <w:t>QRH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b/>
        </w:rPr>
        <w:t>DKA</w:t>
      </w:r>
      <w:r>
        <w:rPr>
          <w:b/>
          <w:spacing w:val="-5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only.</w:t>
      </w:r>
      <w:r>
        <w:rPr>
          <w:spacing w:val="-6"/>
        </w:rPr>
        <w:t> </w:t>
      </w:r>
      <w:r>
        <w:rPr/>
        <w:t>Normal</w:t>
      </w:r>
      <w:r>
        <w:rPr>
          <w:spacing w:val="-6"/>
        </w:rPr>
        <w:t> </w:t>
      </w:r>
      <w:r>
        <w:rPr/>
        <w:t>blood</w:t>
      </w:r>
      <w:r>
        <w:rPr>
          <w:spacing w:val="-6"/>
        </w:rPr>
        <w:t> </w:t>
      </w:r>
      <w:r>
        <w:rPr/>
        <w:t>ketone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established,</w:t>
      </w:r>
      <w:r>
        <w:rPr>
          <w:spacing w:val="-6"/>
        </w:rPr>
        <w:t> </w:t>
      </w:r>
      <w:r>
        <w:rPr/>
        <w:t>outside</w:t>
      </w:r>
      <w:r>
        <w:rPr>
          <w:spacing w:val="-5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&lt;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mmol/L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>
          <w:spacing w:val="-2"/>
        </w:rPr>
        <w:t>normal</w:t>
      </w:r>
    </w:p>
    <w:p>
      <w:pPr>
        <w:spacing w:before="118"/>
        <w:ind w:left="100" w:right="0" w:firstLine="0"/>
        <w:jc w:val="left"/>
        <w:rPr>
          <w:sz w:val="3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5826759</wp:posOffset>
                </wp:positionH>
                <wp:positionV relativeFrom="paragraph">
                  <wp:posOffset>203928</wp:posOffset>
                </wp:positionV>
                <wp:extent cx="4447540" cy="41116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447540" cy="4111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2D74B5"/>
                                <w:left w:val="single" w:sz="4" w:space="0" w:color="2D74B5"/>
                                <w:bottom w:val="single" w:sz="4" w:space="0" w:color="2D74B5"/>
                                <w:right w:val="single" w:sz="4" w:space="0" w:color="2D74B5"/>
                                <w:insideH w:val="single" w:sz="4" w:space="0" w:color="2D74B5"/>
                                <w:insideV w:val="single" w:sz="4" w:space="0" w:color="2D74B5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4"/>
                            </w:tblGrid>
                            <w:tr>
                              <w:trPr>
                                <w:trHeight w:val="269" w:hRule="atLeast"/>
                              </w:trPr>
                              <w:tc>
                                <w:tcPr>
                                  <w:tcW w:w="6874" w:type="dxa"/>
                                  <w:shd w:val="clear" w:color="auto" w:fill="4471C4"/>
                                </w:tcPr>
                                <w:p>
                                  <w:pPr>
                                    <w:pStyle w:val="TableParagraph"/>
                                    <w:spacing w:line="248" w:lineRule="exact" w:before="1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Fluid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replacement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76" w:hRule="atLeast"/>
                              </w:trPr>
                              <w:tc>
                                <w:tcPr>
                                  <w:tcW w:w="687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First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fluid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systolic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&lt;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mmHg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15 minutes. Monitor BP and repeat if required.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0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If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systolic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BP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&gt;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90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>mmHg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hour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1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fluid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40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i/>
                                      <w:sz w:val="22"/>
                                    </w:rPr>
                                    <w:t>Replace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from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second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bag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onwards,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guided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venous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i/>
                                      <w:sz w:val="22"/>
                                    </w:rPr>
                                    <w:t> (aim K+ 4 – 5.5 mmol/L)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K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&gt;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5.5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mmol/L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  <w:vertAlign w:val="baseline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0.9%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sodium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chloride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  <w:vertAlign w:val="baseline"/>
                                    </w:rPr>
                                    <w:t>hours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6" w:lineRule="auto" w:before="39"/>
                                    <w:rPr>
                                      <w:i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if K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b/>
                                      <w:sz w:val="22"/>
                                      <w:vertAlign w:val="baseline"/>
                                    </w:rPr>
                                    <w:t> &lt; 5.5 mmol/L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  <w:vertAlign w:val="baseline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give 1 L 0.9% sodium chloride with 40 mmol/L KCl over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  <w:vertAlign w:val="baseline"/>
                                    </w:rPr>
                                    <w:t>hours.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Discuss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central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venous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access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with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ICU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if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K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&lt;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3.5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mmol/L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2"/>
                                      <w:vertAlign w:val="baseline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z w:val="22"/>
                                      <w:vertAlign w:val="baseline"/>
                                    </w:rPr>
                                    <w:t> allow more concentrated KCL administration.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When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&lt;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mmol/L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</w:rPr>
                                    <w:t>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4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give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10%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ml/hr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run alongside 0.9 % normal saline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76" w:lineRule="auto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Subsequent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fluids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be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guided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results,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observations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input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/ output. MDT input is needed to guide all fluid management in women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pre-eclampsia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58.799988pt;margin-top:16.057352pt;width:350.2pt;height:323.75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2D74B5"/>
                          <w:left w:val="single" w:sz="4" w:space="0" w:color="2D74B5"/>
                          <w:bottom w:val="single" w:sz="4" w:space="0" w:color="2D74B5"/>
                          <w:right w:val="single" w:sz="4" w:space="0" w:color="2D74B5"/>
                          <w:insideH w:val="single" w:sz="4" w:space="0" w:color="2D74B5"/>
                          <w:insideV w:val="single" w:sz="4" w:space="0" w:color="2D74B5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4"/>
                      </w:tblGrid>
                      <w:tr>
                        <w:trPr>
                          <w:trHeight w:val="269" w:hRule="atLeast"/>
                        </w:trPr>
                        <w:tc>
                          <w:tcPr>
                            <w:tcW w:w="6874" w:type="dxa"/>
                            <w:shd w:val="clear" w:color="auto" w:fill="4471C4"/>
                          </w:tcPr>
                          <w:p>
                            <w:pPr>
                              <w:pStyle w:val="TableParagraph"/>
                              <w:spacing w:line="248" w:lineRule="exact" w:before="1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Fluid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replacement</w:t>
                            </w:r>
                          </w:p>
                        </w:tc>
                      </w:tr>
                      <w:tr>
                        <w:trPr>
                          <w:trHeight w:val="6176" w:hRule="atLeast"/>
                        </w:trPr>
                        <w:tc>
                          <w:tcPr>
                            <w:tcW w:w="6874" w:type="dxa"/>
                          </w:tcPr>
                          <w:p>
                            <w:pPr>
                              <w:pStyle w:val="TableParagrap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First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fluid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systolic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BP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&lt;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mmHg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0.9%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15 minutes. Monitor BP and repeat if required.</w:t>
                            </w:r>
                          </w:p>
                          <w:p>
                            <w:pPr>
                              <w:pStyle w:val="TableParagraph"/>
                              <w:spacing w:before="40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u w:val="single"/>
                              </w:rPr>
                              <w:t>If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systolic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BP</w:t>
                            </w:r>
                            <w:r>
                              <w:rPr>
                                <w:spacing w:val="-2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&gt;</w:t>
                            </w:r>
                            <w:r>
                              <w:rPr>
                                <w:spacing w:val="-5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pacing w:val="-4"/>
                                <w:sz w:val="22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>mmHg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0.9%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chloride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over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hour</w:t>
                            </w:r>
                          </w:p>
                          <w:p>
                            <w:pPr>
                              <w:pStyle w:val="TableParagraph"/>
                              <w:spacing w:before="8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fluid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40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  <w:t>Replace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from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second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bag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onwards,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guided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by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venous</w:t>
                            </w:r>
                            <w:r>
                              <w:rPr>
                                <w:i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i/>
                                <w:sz w:val="22"/>
                              </w:rPr>
                              <w:t> (aim K+ 4 – 5.5 mmol/L)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K</w:t>
                            </w:r>
                            <w:r>
                              <w:rPr>
                                <w:b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&gt;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5.5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mmol/L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vertAlign w:val="baseline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0.9%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sodium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chloride</w:t>
                            </w:r>
                            <w:r>
                              <w:rPr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over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  <w:vertAlign w:val="baseline"/>
                              </w:rPr>
                              <w:t>hours</w:t>
                            </w:r>
                          </w:p>
                          <w:p>
                            <w:pPr>
                              <w:pStyle w:val="TableParagraph"/>
                              <w:spacing w:line="276" w:lineRule="auto" w:before="39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if K</w:t>
                            </w:r>
                            <w:r>
                              <w:rPr>
                                <w:b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b/>
                                <w:sz w:val="22"/>
                                <w:vertAlign w:val="baseline"/>
                              </w:rPr>
                              <w:t> &lt; 5.5 mmol/L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vertAlign w:val="baseline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give 1 L 0.9% sodium chloride with 40 mmol/L KCl over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2</w:t>
                            </w:r>
                            <w:r>
                              <w:rPr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sz w:val="22"/>
                                <w:vertAlign w:val="baseline"/>
                              </w:rPr>
                              <w:t>hours.</w:t>
                            </w:r>
                            <w:r>
                              <w:rPr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Discuss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central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venous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access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with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ICU</w:t>
                            </w:r>
                            <w:r>
                              <w:rPr>
                                <w:i/>
                                <w:spacing w:val="-5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if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K</w:t>
                            </w:r>
                            <w:r>
                              <w:rPr>
                                <w:i/>
                                <w:sz w:val="22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&lt;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3.5</w:t>
                            </w:r>
                            <w:r>
                              <w:rPr>
                                <w:i/>
                                <w:spacing w:val="-3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mmol/L</w:t>
                            </w:r>
                            <w:r>
                              <w:rPr>
                                <w:i/>
                                <w:spacing w:val="-4"/>
                                <w:sz w:val="22"/>
                                <w:vertAlign w:val="baseline"/>
                              </w:rPr>
                              <w:t> 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to</w:t>
                            </w:r>
                            <w:r>
                              <w:rPr>
                                <w:i/>
                                <w:sz w:val="22"/>
                                <w:vertAlign w:val="baseline"/>
                              </w:rPr>
                              <w:t> allow more concentrated KCL administration.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When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&lt;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mmol/L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</w:rPr>
                              <w:t>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give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10%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ml/hr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run alongside 0.9 % normal saline</w:t>
                            </w:r>
                          </w:p>
                          <w:p>
                            <w:pPr>
                              <w:pStyle w:val="TableParagraph"/>
                              <w:spacing w:before="41"/>
                              <w:ind w:left="0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76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Subsequent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fluids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be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guided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results,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observations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input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/ output. MDT input is needed to guide all fluid management in women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</w:rPr>
                              <w:t>with</w:t>
                            </w:r>
                            <w:r>
                              <w:rPr>
                                <w:spacing w:val="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pre-eclampsia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FFFFFF"/>
          <w:spacing w:val="-2"/>
          <w:sz w:val="36"/>
          <w:highlight w:val="black"/>
        </w:rPr>
        <w:t>START</w:t>
      </w:r>
      <w:r>
        <w:rPr>
          <w:color w:val="FFFFFF"/>
          <w:spacing w:val="40"/>
          <w:sz w:val="36"/>
          <w:highlight w:val="black"/>
        </w:rPr>
        <w:t> </w:t>
      </w:r>
    </w:p>
    <w:p>
      <w:pPr>
        <w:pStyle w:val="BodyText"/>
        <w:tabs>
          <w:tab w:pos="819" w:val="left" w:leader="none"/>
        </w:tabs>
        <w:spacing w:before="122"/>
        <w:ind w:left="820" w:right="7684" w:hanging="720"/>
      </w:pPr>
      <w:r>
        <w:rPr>
          <w:b/>
          <w:spacing w:val="-10"/>
        </w:rPr>
        <w:t>❶</w:t>
      </w:r>
      <w:r>
        <w:rPr>
          <w:b/>
        </w:rPr>
        <w:tab/>
        <w:t>Call</w:t>
      </w:r>
      <w:r>
        <w:rPr>
          <w:b/>
          <w:spacing w:val="-4"/>
        </w:rPr>
        <w:t> </w:t>
      </w:r>
      <w:r>
        <w:rPr>
          <w:b/>
        </w:rPr>
        <w:t>for</w:t>
      </w:r>
      <w:r>
        <w:rPr>
          <w:b/>
          <w:spacing w:val="-4"/>
        </w:rPr>
        <w:t> </w:t>
      </w:r>
      <w:r>
        <w:rPr>
          <w:b/>
        </w:rPr>
        <w:t>help</w:t>
      </w:r>
      <w:r>
        <w:rPr>
          <w:b/>
          <w:spacing w:val="-3"/>
        </w:rPr>
        <w:t> </w:t>
      </w:r>
      <w:r>
        <w:rPr/>
        <w:t>(obstetrician,</w:t>
      </w:r>
      <w:r>
        <w:rPr>
          <w:spacing w:val="-1"/>
        </w:rPr>
        <w:t> </w:t>
      </w:r>
      <w:r>
        <w:rPr/>
        <w:t>anaesthetist,</w:t>
      </w:r>
      <w:r>
        <w:rPr>
          <w:spacing w:val="-1"/>
        </w:rPr>
        <w:t> </w:t>
      </w:r>
      <w:r>
        <w:rPr/>
        <w:t>diabetic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medical</w:t>
      </w:r>
      <w:r>
        <w:rPr>
          <w:spacing w:val="-2"/>
        </w:rPr>
        <w:t> </w:t>
      </w:r>
      <w:r>
        <w:rPr/>
        <w:t>on-call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hours)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❷</w:t>
      </w:r>
      <w:r>
        <w:rPr>
          <w:b/>
          <w:sz w:val="22"/>
        </w:rPr>
        <w:tab/>
        <w:t>Take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glucose,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ketone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level</w:t>
      </w:r>
    </w:p>
    <w:p>
      <w:pPr>
        <w:pStyle w:val="BodyText"/>
        <w:spacing w:line="255" w:lineRule="exact" w:before="119"/>
        <w:ind w:left="820"/>
        <w:rPr>
          <w:rFonts w:ascii="Wingdings" w:hAnsi="Wingdings"/>
        </w:rPr>
      </w:pPr>
      <w:r>
        <w:rPr/>
        <w:t>Diagnose</w:t>
      </w:r>
      <w:r>
        <w:rPr>
          <w:spacing w:val="-10"/>
        </w:rPr>
        <w:t> </w:t>
      </w:r>
      <w:r>
        <w:rPr/>
        <w:t>diabetic</w:t>
      </w:r>
      <w:r>
        <w:rPr>
          <w:spacing w:val="-10"/>
        </w:rPr>
        <w:t> </w:t>
      </w:r>
      <w:r>
        <w:rPr/>
        <w:t>ketoacidosis</w:t>
      </w:r>
      <w:r>
        <w:rPr>
          <w:spacing w:val="-9"/>
        </w:rPr>
        <w:t> </w:t>
      </w:r>
      <w:r>
        <w:rPr/>
        <w:t>if</w:t>
      </w:r>
      <w:r>
        <w:rPr>
          <w:spacing w:val="-8"/>
        </w:rPr>
        <w:t> </w:t>
      </w:r>
      <w:r>
        <w:rPr>
          <w:rFonts w:ascii="Wingdings" w:hAnsi="Wingdings"/>
          <w:spacing w:val="-10"/>
        </w:rPr>
        <w:t></w:t>
      </w:r>
    </w:p>
    <w:p>
      <w:pPr>
        <w:spacing w:line="283" w:lineRule="exact" w:before="0"/>
        <w:ind w:left="460" w:right="0" w:firstLine="0"/>
        <w:jc w:val="left"/>
        <w:rPr>
          <w:i/>
          <w:iCs/>
          <w:sz w:val="22"/>
          <w:szCs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2694685</wp:posOffset>
                </wp:positionH>
                <wp:positionV relativeFrom="paragraph">
                  <wp:posOffset>88276</wp:posOffset>
                </wp:positionV>
                <wp:extent cx="45720" cy="8953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720" cy="89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0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179993pt;margin-top:6.950867pt;width:3.6pt;height:7.05pt;mso-position-horizontal-relative:page;mso-position-vertical-relative:paragraph;z-index:-15779840" type="#_x0000_t202" id="docshape2" filled="false" stroked="false">
                <v:textbox inset="0,0,0,0">
                  <w:txbxContent>
                    <w:p>
                      <w:pPr>
                        <w:spacing w:line="140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spacing w:val="-10"/>
                          <w:sz w:val="14"/>
                        </w:rPr>
                        <w:t>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Segoe UI Symbol" w:hAnsi="Segoe UI Symbol" w:cs="Segoe UI Symbol" w:eastAsia="Segoe UI Symbol"/>
          <w:color w:val="BEBEBE"/>
          <w:sz w:val="22"/>
          <w:szCs w:val="22"/>
        </w:rPr>
        <w:t>⯈</w:t>
      </w:r>
      <w:r>
        <w:rPr>
          <w:rFonts w:ascii="Segoe UI Symbol" w:hAnsi="Segoe UI Symbol" w:cs="Segoe UI Symbol" w:eastAsia="Segoe UI Symbol"/>
          <w:color w:val="BEBEBE"/>
          <w:spacing w:val="62"/>
          <w:w w:val="150"/>
          <w:sz w:val="22"/>
          <w:szCs w:val="22"/>
        </w:rPr>
        <w:t> </w:t>
      </w:r>
      <w:r>
        <w:rPr>
          <w:sz w:val="22"/>
          <w:szCs w:val="22"/>
        </w:rPr>
        <w:t>Venous</w:t>
      </w:r>
      <w:r>
        <w:rPr>
          <w:spacing w:val="-5"/>
          <w:sz w:val="22"/>
          <w:szCs w:val="22"/>
        </w:rPr>
        <w:t> </w:t>
      </w:r>
      <w:r>
        <w:rPr>
          <w:sz w:val="22"/>
          <w:szCs w:val="22"/>
        </w:rPr>
        <w:t>pH</w:t>
      </w:r>
      <w:r>
        <w:rPr>
          <w:spacing w:val="-3"/>
          <w:sz w:val="22"/>
          <w:szCs w:val="22"/>
        </w:rPr>
        <w:t> </w:t>
      </w:r>
      <w:r>
        <w:rPr>
          <w:sz w:val="22"/>
          <w:szCs w:val="22"/>
        </w:rPr>
        <w:t>&lt;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7.3</w:t>
      </w:r>
      <w:r>
        <w:rPr>
          <w:spacing w:val="-4"/>
          <w:sz w:val="22"/>
          <w:szCs w:val="22"/>
        </w:rPr>
        <w:t> </w:t>
      </w:r>
      <w:r>
        <w:rPr>
          <w:sz w:val="22"/>
          <w:szCs w:val="22"/>
        </w:rPr>
        <w:t>-</w:t>
      </w:r>
      <w:r>
        <w:rPr>
          <w:i/>
          <w:iCs/>
          <w:sz w:val="22"/>
          <w:szCs w:val="22"/>
        </w:rPr>
        <w:t>and</w:t>
      </w:r>
      <w:r>
        <w:rPr>
          <w:i/>
          <w:iCs/>
          <w:spacing w:val="-3"/>
          <w:sz w:val="22"/>
          <w:szCs w:val="22"/>
        </w:rPr>
        <w:t> </w:t>
      </w:r>
      <w:r>
        <w:rPr>
          <w:i/>
          <w:iCs/>
          <w:sz w:val="22"/>
          <w:szCs w:val="22"/>
        </w:rPr>
        <w:t>/</w:t>
      </w:r>
      <w:r>
        <w:rPr>
          <w:i/>
          <w:iCs/>
          <w:spacing w:val="-3"/>
          <w:sz w:val="22"/>
          <w:szCs w:val="22"/>
        </w:rPr>
        <w:t> </w:t>
      </w:r>
      <w:r>
        <w:rPr>
          <w:i/>
          <w:iCs/>
          <w:sz w:val="22"/>
          <w:szCs w:val="22"/>
        </w:rPr>
        <w:t>or-</w:t>
      </w:r>
      <w:r>
        <w:rPr>
          <w:i/>
          <w:iCs/>
          <w:spacing w:val="-3"/>
          <w:sz w:val="22"/>
          <w:szCs w:val="22"/>
        </w:rPr>
        <w:t> </w:t>
      </w:r>
      <w:r>
        <w:rPr>
          <w:i/>
          <w:iCs/>
          <w:sz w:val="22"/>
          <w:szCs w:val="22"/>
        </w:rPr>
        <w:t>H</w:t>
      </w:r>
      <w:r>
        <w:rPr>
          <w:sz w:val="22"/>
          <w:szCs w:val="22"/>
        </w:rPr>
        <w:t>CO</w:t>
      </w:r>
      <w:r>
        <w:rPr>
          <w:spacing w:val="15"/>
          <w:sz w:val="22"/>
          <w:szCs w:val="22"/>
        </w:rPr>
        <w:t> </w:t>
      </w:r>
      <w:r>
        <w:rPr>
          <w:sz w:val="22"/>
          <w:szCs w:val="22"/>
          <w:vertAlign w:val="superscript"/>
        </w:rPr>
        <w:t>-</w:t>
      </w:r>
      <w:r>
        <w:rPr>
          <w:spacing w:val="-4"/>
          <w:sz w:val="22"/>
          <w:szCs w:val="22"/>
          <w:vertAlign w:val="baseline"/>
        </w:rPr>
        <w:t> </w:t>
      </w:r>
      <w:r>
        <w:rPr>
          <w:sz w:val="22"/>
          <w:szCs w:val="22"/>
          <w:vertAlign w:val="baseline"/>
        </w:rPr>
        <w:t>&lt;</w:t>
      </w:r>
      <w:r>
        <w:rPr>
          <w:spacing w:val="-4"/>
          <w:sz w:val="22"/>
          <w:szCs w:val="22"/>
          <w:vertAlign w:val="baseline"/>
        </w:rPr>
        <w:t> </w:t>
      </w:r>
      <w:r>
        <w:rPr>
          <w:sz w:val="22"/>
          <w:szCs w:val="22"/>
          <w:vertAlign w:val="baseline"/>
        </w:rPr>
        <w:t>15</w:t>
      </w:r>
      <w:r>
        <w:rPr>
          <w:spacing w:val="-4"/>
          <w:sz w:val="22"/>
          <w:szCs w:val="22"/>
          <w:vertAlign w:val="baseline"/>
        </w:rPr>
        <w:t> </w:t>
      </w:r>
      <w:r>
        <w:rPr>
          <w:sz w:val="22"/>
          <w:szCs w:val="22"/>
          <w:vertAlign w:val="baseline"/>
        </w:rPr>
        <w:t>mmol/L</w:t>
      </w:r>
      <w:r>
        <w:rPr>
          <w:spacing w:val="-3"/>
          <w:sz w:val="22"/>
          <w:szCs w:val="22"/>
          <w:vertAlign w:val="baseline"/>
        </w:rPr>
        <w:t> </w:t>
      </w:r>
      <w:r>
        <w:rPr>
          <w:sz w:val="22"/>
          <w:szCs w:val="22"/>
          <w:vertAlign w:val="baseline"/>
        </w:rPr>
        <w:t>-</w:t>
      </w:r>
      <w:r>
        <w:rPr>
          <w:i/>
          <w:iCs/>
          <w:spacing w:val="-4"/>
          <w:sz w:val="22"/>
          <w:szCs w:val="22"/>
          <w:vertAlign w:val="baseline"/>
        </w:rPr>
        <w:t>and-</w:t>
      </w:r>
    </w:p>
    <w:p>
      <w:pPr>
        <w:pStyle w:val="BodyText"/>
        <w:spacing w:before="13"/>
        <w:rPr>
          <w:i/>
          <w:iCs/>
        </w:rPr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7"/>
          <w:w w:val="150"/>
        </w:rPr>
        <w:t> </w:t>
      </w:r>
      <w:r>
        <w:rPr/>
        <w:t>Blood</w:t>
      </w:r>
      <w:r>
        <w:rPr>
          <w:spacing w:val="-6"/>
        </w:rPr>
        <w:t> </w:t>
      </w:r>
      <w:r>
        <w:rPr/>
        <w:t>glucose</w:t>
      </w:r>
      <w:r>
        <w:rPr>
          <w:spacing w:val="-4"/>
        </w:rPr>
        <w:t> </w:t>
      </w:r>
      <w:r>
        <w:rPr/>
        <w:t>&gt;</w:t>
      </w:r>
      <w:r>
        <w:rPr>
          <w:spacing w:val="-6"/>
        </w:rPr>
        <w:t> </w:t>
      </w:r>
      <w:r>
        <w:rPr/>
        <w:t>11</w:t>
      </w:r>
      <w:r>
        <w:rPr>
          <w:spacing w:val="-5"/>
        </w:rPr>
        <w:t> </w:t>
      </w:r>
      <w:r>
        <w:rPr/>
        <w:t>mmol/L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known</w:t>
      </w:r>
      <w:r>
        <w:rPr>
          <w:spacing w:val="-5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-</w:t>
      </w:r>
      <w:r>
        <w:rPr>
          <w:i/>
          <w:iCs/>
          <w:spacing w:val="-4"/>
        </w:rPr>
        <w:t>and-</w:t>
      </w:r>
    </w:p>
    <w:p>
      <w:pPr>
        <w:pStyle w:val="BodyText"/>
        <w:spacing w:before="12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9"/>
          <w:w w:val="150"/>
        </w:rPr>
        <w:t> </w:t>
      </w:r>
      <w:r>
        <w:rPr/>
        <w:t>Blood</w:t>
      </w:r>
      <w:r>
        <w:rPr>
          <w:spacing w:val="-4"/>
        </w:rPr>
        <w:t> </w:t>
      </w:r>
      <w:r>
        <w:rPr/>
        <w:t>ketones</w:t>
      </w:r>
      <w:r>
        <w:rPr>
          <w:spacing w:val="-4"/>
        </w:rPr>
        <w:t> </w:t>
      </w:r>
      <w:r>
        <w:rPr/>
        <w:t>&gt;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mmol/L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urinary</w:t>
      </w:r>
      <w:r>
        <w:rPr>
          <w:spacing w:val="-5"/>
        </w:rPr>
        <w:t> </w:t>
      </w:r>
      <w:r>
        <w:rPr/>
        <w:t>ketones</w:t>
      </w:r>
      <w:r>
        <w:rPr>
          <w:spacing w:val="-5"/>
        </w:rPr>
        <w:t> </w:t>
      </w:r>
      <w:r>
        <w:rPr/>
        <w:t>&gt;</w:t>
      </w:r>
      <w:r>
        <w:rPr>
          <w:spacing w:val="-4"/>
        </w:rPr>
        <w:t> </w:t>
      </w:r>
      <w:r>
        <w:rPr>
          <w:spacing w:val="-5"/>
        </w:rPr>
        <w:t>2+</w:t>
      </w:r>
    </w:p>
    <w:p>
      <w:pPr>
        <w:tabs>
          <w:tab w:pos="819" w:val="left" w:leader="none"/>
        </w:tabs>
        <w:spacing w:before="162"/>
        <w:ind w:left="100" w:right="0" w:firstLine="0"/>
        <w:jc w:val="left"/>
        <w:rPr>
          <w:sz w:val="22"/>
        </w:rPr>
      </w:pPr>
      <w:r>
        <w:rPr>
          <w:b/>
          <w:spacing w:val="-10"/>
          <w:sz w:val="22"/>
        </w:rPr>
        <w:t>❸</w:t>
      </w:r>
      <w:r>
        <w:rPr>
          <w:b/>
          <w:sz w:val="22"/>
        </w:rPr>
        <w:tab/>
        <w:t>Start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fluid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hydration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7"/>
          <w:sz w:val="22"/>
        </w:rPr>
        <w:t> </w:t>
      </w:r>
      <w:r>
        <w:rPr>
          <w:b/>
          <w:spacing w:val="-5"/>
          <w:sz w:val="22"/>
        </w:rPr>
        <w:t>A</w:t>
      </w:r>
      <w:r>
        <w:rPr>
          <w:spacing w:val="-5"/>
          <w:sz w:val="22"/>
        </w:rPr>
        <w:t>)</w:t>
      </w:r>
    </w:p>
    <w:p>
      <w:pPr>
        <w:tabs>
          <w:tab w:pos="819" w:val="left" w:leader="none"/>
        </w:tabs>
        <w:spacing w:line="388" w:lineRule="exact" w:before="18"/>
        <w:ind w:left="820" w:right="8153" w:hanging="720"/>
        <w:jc w:val="left"/>
        <w:rPr>
          <w:rFonts w:ascii="Wingdings" w:hAnsi="Wingdings"/>
          <w:sz w:val="22"/>
        </w:rPr>
      </w:pPr>
      <w:r>
        <w:rPr>
          <w:b/>
          <w:spacing w:val="-10"/>
          <w:sz w:val="22"/>
        </w:rPr>
        <w:t>❹</w:t>
      </w:r>
      <w:r>
        <w:rPr>
          <w:b/>
          <w:sz w:val="22"/>
        </w:rPr>
        <w:tab/>
        <w:t>Start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fixed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insulin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infusion</w:t>
      </w:r>
      <w:r>
        <w:rPr>
          <w:b/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0.1</w:t>
      </w:r>
      <w:r>
        <w:rPr>
          <w:spacing w:val="-4"/>
          <w:sz w:val="22"/>
        </w:rPr>
        <w:t> </w:t>
      </w:r>
      <w:r>
        <w:rPr>
          <w:sz w:val="22"/>
        </w:rPr>
        <w:t>units/kg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actual</w:t>
      </w:r>
      <w:r>
        <w:rPr>
          <w:spacing w:val="-3"/>
          <w:sz w:val="22"/>
        </w:rPr>
        <w:t> </w:t>
      </w:r>
      <w:r>
        <w:rPr>
          <w:sz w:val="22"/>
        </w:rPr>
        <w:t>body</w:t>
      </w:r>
      <w:r>
        <w:rPr>
          <w:spacing w:val="-3"/>
          <w:sz w:val="22"/>
        </w:rPr>
        <w:t> </w:t>
      </w:r>
      <w:r>
        <w:rPr>
          <w:sz w:val="22"/>
        </w:rPr>
        <w:t>weight/hr Increase fixed rate by 1 unit / hour if </w:t>
      </w:r>
      <w:r>
        <w:rPr>
          <w:rFonts w:ascii="Wingdings" w:hAnsi="Wingdings"/>
          <w:sz w:val="22"/>
        </w:rPr>
        <w:t></w:t>
      </w:r>
    </w:p>
    <w:p>
      <w:pPr>
        <w:pStyle w:val="BodyText"/>
        <w:spacing w:line="237" w:lineRule="exact"/>
        <w:rPr>
          <w:b/>
          <w:bCs/>
          <w:i/>
          <w:iCs/>
        </w:rPr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9"/>
          <w:w w:val="150"/>
        </w:rPr>
        <w:t> </w:t>
      </w:r>
      <w:r>
        <w:rPr/>
        <w:t>&lt;</w:t>
      </w:r>
      <w:r>
        <w:rPr>
          <w:spacing w:val="-4"/>
        </w:rPr>
        <w:t> </w:t>
      </w:r>
      <w:r>
        <w:rPr/>
        <w:t>0.5</w:t>
      </w:r>
      <w:r>
        <w:rPr>
          <w:spacing w:val="-5"/>
        </w:rPr>
        <w:t> </w:t>
      </w:r>
      <w:r>
        <w:rPr/>
        <w:t>mmol/L</w:t>
      </w:r>
      <w:r>
        <w:rPr>
          <w:spacing w:val="-3"/>
        </w:rPr>
        <w:t> </w:t>
      </w:r>
      <w:r>
        <w:rPr/>
        <w:t>fall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blood</w:t>
      </w:r>
      <w:r>
        <w:rPr>
          <w:spacing w:val="-4"/>
        </w:rPr>
        <w:t> </w:t>
      </w:r>
      <w:r>
        <w:rPr/>
        <w:t>ketones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hour</w:t>
      </w:r>
      <w:r>
        <w:rPr>
          <w:spacing w:val="-2"/>
        </w:rPr>
        <w:t> </w:t>
      </w:r>
      <w:r>
        <w:rPr>
          <w:b/>
          <w:bCs/>
        </w:rPr>
        <w:t>-</w:t>
      </w:r>
      <w:r>
        <w:rPr>
          <w:b/>
          <w:bCs/>
          <w:i/>
          <w:iCs/>
          <w:spacing w:val="-5"/>
        </w:rPr>
        <w:t>or-</w:t>
      </w:r>
    </w:p>
    <w:p>
      <w:pPr>
        <w:pStyle w:val="BodyText"/>
        <w:spacing w:line="268" w:lineRule="exact"/>
        <w:rPr>
          <w:b/>
          <w:bCs/>
          <w:i/>
          <w:iCs/>
        </w:rPr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0"/>
          <w:w w:val="150"/>
        </w:rPr>
        <w:t> </w:t>
      </w:r>
      <w:r>
        <w:rPr/>
        <w:t>&lt;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mmol/L</w:t>
      </w:r>
      <w:r>
        <w:rPr>
          <w:spacing w:val="-4"/>
        </w:rPr>
        <w:t> </w:t>
      </w:r>
      <w:r>
        <w:rPr/>
        <w:t>fall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blood</w:t>
      </w:r>
      <w:r>
        <w:rPr>
          <w:spacing w:val="-5"/>
        </w:rPr>
        <w:t> </w:t>
      </w:r>
      <w:r>
        <w:rPr/>
        <w:t>glucose</w:t>
      </w:r>
      <w:r>
        <w:rPr>
          <w:spacing w:val="-4"/>
        </w:rPr>
        <w:t> </w:t>
      </w:r>
      <w:r>
        <w:rPr/>
        <w:t>per</w:t>
      </w:r>
      <w:r>
        <w:rPr>
          <w:spacing w:val="-3"/>
        </w:rPr>
        <w:t> </w:t>
      </w:r>
      <w:r>
        <w:rPr/>
        <w:t>hour</w:t>
      </w:r>
      <w:r>
        <w:rPr>
          <w:spacing w:val="-3"/>
        </w:rPr>
        <w:t> </w:t>
      </w:r>
      <w:r>
        <w:rPr>
          <w:b/>
          <w:bCs/>
        </w:rPr>
        <w:t>-</w:t>
      </w:r>
      <w:r>
        <w:rPr>
          <w:b/>
          <w:bCs/>
          <w:i/>
          <w:iCs/>
          <w:spacing w:val="-5"/>
        </w:rPr>
        <w:t>or-</w:t>
      </w:r>
    </w:p>
    <w:p>
      <w:pPr>
        <w:pStyle w:val="BodyText"/>
        <w:spacing w:line="282" w:lineRule="exact"/>
        <w:ind w:left="456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8"/>
          <w:w w:val="150"/>
        </w:rPr>
        <w:t> </w:t>
      </w:r>
      <w:r>
        <w:rPr/>
        <w:t>&lt;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mmol/L</w:t>
      </w:r>
      <w:r>
        <w:rPr>
          <w:spacing w:val="-5"/>
        </w:rPr>
        <w:t> </w:t>
      </w:r>
      <w:r>
        <w:rPr/>
        <w:t>rise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venous</w:t>
      </w:r>
      <w:r>
        <w:rPr>
          <w:spacing w:val="-3"/>
        </w:rPr>
        <w:t> </w:t>
      </w:r>
      <w:r>
        <w:rPr/>
        <w:t>bicarbonate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4"/>
        </w:rPr>
        <w:t>hour</w:t>
      </w:r>
    </w:p>
    <w:p>
      <w:pPr>
        <w:spacing w:before="0"/>
        <w:ind w:left="820" w:right="7457" w:firstLine="0"/>
        <w:jc w:val="left"/>
        <w:rPr>
          <w:i/>
          <w:sz w:val="22"/>
        </w:rPr>
      </w:pPr>
      <w:r>
        <w:rPr>
          <w:i/>
          <w:sz w:val="22"/>
        </w:rPr>
        <w:t>Maximum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14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units/hour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unless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under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diabetic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team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instruction</w:t>
      </w:r>
      <w:r>
        <w:rPr>
          <w:i/>
          <w:sz w:val="22"/>
        </w:rPr>
        <w:t> If woman on own insulin pump </w:t>
      </w:r>
      <w:r>
        <w:rPr>
          <w:rFonts w:ascii="Wingdings" w:hAnsi="Wingdings"/>
          <w:i/>
          <w:sz w:val="23"/>
        </w:rPr>
        <w:t></w:t>
      </w:r>
      <w:r>
        <w:rPr>
          <w:rFonts w:ascii="Times New Roman" w:hAnsi="Times New Roman"/>
          <w:sz w:val="23"/>
        </w:rPr>
        <w:t> </w:t>
      </w:r>
      <w:r>
        <w:rPr>
          <w:i/>
          <w:sz w:val="22"/>
        </w:rPr>
        <w:t>discontinue woman’s pump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❺</w:t>
      </w:r>
      <w:r>
        <w:rPr>
          <w:b/>
          <w:sz w:val="22"/>
        </w:rPr>
        <w:tab/>
        <w:t>Inform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woman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continue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long-acting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insulin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usual</w:t>
      </w:r>
      <w:r>
        <w:rPr>
          <w:b/>
          <w:spacing w:val="-8"/>
          <w:sz w:val="22"/>
        </w:rPr>
        <w:t> </w:t>
      </w:r>
      <w:r>
        <w:rPr>
          <w:b/>
          <w:spacing w:val="-2"/>
          <w:sz w:val="22"/>
        </w:rPr>
        <w:t>regime</w:t>
      </w:r>
    </w:p>
    <w:p>
      <w:pPr>
        <w:tabs>
          <w:tab w:pos="819" w:val="left" w:leader="none"/>
        </w:tabs>
        <w:spacing w:before="121"/>
        <w:ind w:left="100" w:right="0" w:firstLine="0"/>
        <w:jc w:val="left"/>
        <w:rPr>
          <w:b/>
          <w:sz w:val="22"/>
        </w:rPr>
      </w:pPr>
      <w:r>
        <w:rPr>
          <w:b/>
          <w:spacing w:val="-10"/>
          <w:sz w:val="22"/>
        </w:rPr>
        <w:t>❻</w:t>
      </w:r>
      <w:r>
        <w:rPr>
          <w:b/>
          <w:sz w:val="22"/>
        </w:rPr>
        <w:tab/>
        <w:t>Plan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frequency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monitoring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(maternal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fetal)</w:t>
      </w:r>
    </w:p>
    <w:p>
      <w:pPr>
        <w:tabs>
          <w:tab w:pos="819" w:val="left" w:leader="none"/>
        </w:tabs>
        <w:spacing w:before="119"/>
        <w:ind w:left="100" w:right="0" w:firstLine="0"/>
        <w:jc w:val="left"/>
        <w:rPr>
          <w:sz w:val="22"/>
        </w:rPr>
      </w:pPr>
      <w:r>
        <w:rPr>
          <w:spacing w:val="-10"/>
          <w:sz w:val="22"/>
        </w:rPr>
        <w:t>❼</w:t>
      </w:r>
      <w:r>
        <w:rPr>
          <w:sz w:val="22"/>
        </w:rPr>
        <w:tab/>
      </w:r>
      <w:r>
        <w:rPr>
          <w:b/>
          <w:sz w:val="22"/>
        </w:rPr>
        <w:t>Plan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frequency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blood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tests</w:t>
      </w:r>
      <w:r>
        <w:rPr>
          <w:b/>
          <w:spacing w:val="-5"/>
          <w:sz w:val="22"/>
        </w:rPr>
        <w:t> </w:t>
      </w:r>
      <w:r>
        <w:rPr>
          <w:sz w:val="22"/>
        </w:rPr>
        <w:t>(</w:t>
      </w:r>
      <w:r>
        <w:rPr>
          <w:b/>
          <w:sz w:val="22"/>
        </w:rPr>
        <w:t>Box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B</w:t>
      </w:r>
      <w:r>
        <w:rPr>
          <w:spacing w:val="-5"/>
          <w:sz w:val="22"/>
        </w:rPr>
        <w:t>)</w:t>
      </w:r>
    </w:p>
    <w:p>
      <w:pPr>
        <w:tabs>
          <w:tab w:pos="819" w:val="left" w:leader="none"/>
        </w:tabs>
        <w:spacing w:before="120"/>
        <w:ind w:left="100" w:right="0" w:firstLine="0"/>
        <w:jc w:val="left"/>
        <w:rPr>
          <w:b/>
          <w:sz w:val="22"/>
        </w:rPr>
      </w:pPr>
      <w:r>
        <w:rPr>
          <w:spacing w:val="-10"/>
          <w:sz w:val="22"/>
        </w:rPr>
        <w:t>❽</w:t>
      </w:r>
      <w:r>
        <w:rPr>
          <w:sz w:val="22"/>
        </w:rPr>
        <w:tab/>
      </w:r>
      <w:r>
        <w:rPr>
          <w:b/>
          <w:sz w:val="22"/>
        </w:rPr>
        <w:t>Agree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appropriate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(e.g.,</w:t>
      </w:r>
      <w:r>
        <w:rPr>
          <w:b/>
          <w:spacing w:val="-8"/>
          <w:sz w:val="22"/>
        </w:rPr>
        <w:t> </w:t>
      </w:r>
      <w:r>
        <w:rPr>
          <w:b/>
          <w:spacing w:val="-4"/>
          <w:sz w:val="22"/>
        </w:rPr>
        <w:t>HDU)</w:t>
      </w:r>
    </w:p>
    <w:p>
      <w:pPr>
        <w:tabs>
          <w:tab w:pos="819" w:val="left" w:leader="none"/>
        </w:tabs>
        <w:spacing w:line="255" w:lineRule="exact" w:before="121"/>
        <w:ind w:left="100" w:right="0" w:firstLine="0"/>
        <w:jc w:val="left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5823711</wp:posOffset>
                </wp:positionH>
                <wp:positionV relativeFrom="paragraph">
                  <wp:posOffset>205194</wp:posOffset>
                </wp:positionV>
                <wp:extent cx="4450715" cy="70104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5071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6FAC46"/>
                                <w:left w:val="single" w:sz="4" w:space="0" w:color="6FAC46"/>
                                <w:bottom w:val="single" w:sz="4" w:space="0" w:color="6FAC46"/>
                                <w:right w:val="single" w:sz="4" w:space="0" w:color="6FAC46"/>
                                <w:insideH w:val="single" w:sz="4" w:space="0" w:color="6FAC46"/>
                                <w:insideV w:val="single" w:sz="4" w:space="0" w:color="6FAC4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879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687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6FAC46"/>
                                </w:tcPr>
                                <w:p>
                                  <w:pPr>
                                    <w:pStyle w:val="TableParagraph"/>
                                    <w:spacing w:line="258" w:lineRule="exact" w:before="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Box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B: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2"/>
                                    </w:rPr>
                                    <w:t>test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2"/>
                                    </w:rPr>
                                    <w:t>suggestions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6" w:hRule="atLeast"/>
                              </w:trPr>
                              <w:tc>
                                <w:tcPr>
                                  <w:tcW w:w="6879" w:type="dxa"/>
                                  <w:tcBorders>
                                    <w:top w:val="nil"/>
                                    <w:left w:val="single" w:sz="4" w:space="0" w:color="A8D08D"/>
                                    <w:bottom w:val="single" w:sz="4" w:space="0" w:color="A8D08D"/>
                                    <w:right w:val="single" w:sz="4" w:space="0" w:color="A8D08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Blood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glucose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capillary</w:t>
                                  </w:r>
                                  <w:r>
                                    <w:rPr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ketones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hourly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/>
                                    <w:ind w:right="1081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Venous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bicarbonate,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potassium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1,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hours Electrolytes – 4 hourly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559998pt;margin-top:16.15708pt;width:350.45pt;height:55.2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6FAC46"/>
                          <w:left w:val="single" w:sz="4" w:space="0" w:color="6FAC46"/>
                          <w:bottom w:val="single" w:sz="4" w:space="0" w:color="6FAC46"/>
                          <w:right w:val="single" w:sz="4" w:space="0" w:color="6FAC46"/>
                          <w:insideH w:val="single" w:sz="4" w:space="0" w:color="6FAC46"/>
                          <w:insideV w:val="single" w:sz="4" w:space="0" w:color="6FAC4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879"/>
                      </w:tblGrid>
                      <w:tr>
                        <w:trPr>
                          <w:trHeight w:val="288" w:hRule="atLeast"/>
                        </w:trPr>
                        <w:tc>
                          <w:tcPr>
                            <w:tcW w:w="687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6FAC46"/>
                          </w:tcPr>
                          <w:p>
                            <w:pPr>
                              <w:pStyle w:val="TableParagraph"/>
                              <w:spacing w:line="258" w:lineRule="exact"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Box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B: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2"/>
                              </w:rPr>
                              <w:t>test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2"/>
                              </w:rPr>
                              <w:t>suggestions</w:t>
                            </w:r>
                          </w:p>
                        </w:tc>
                      </w:tr>
                      <w:tr>
                        <w:trPr>
                          <w:trHeight w:val="806" w:hRule="atLeast"/>
                        </w:trPr>
                        <w:tc>
                          <w:tcPr>
                            <w:tcW w:w="6879" w:type="dxa"/>
                            <w:tcBorders>
                              <w:top w:val="nil"/>
                              <w:left w:val="single" w:sz="4" w:space="0" w:color="A8D08D"/>
                              <w:bottom w:val="single" w:sz="4" w:space="0" w:color="A8D08D"/>
                              <w:right w:val="single" w:sz="4" w:space="0" w:color="A8D08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Blood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glucose</w:t>
                            </w:r>
                            <w:r>
                              <w:rPr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capillary</w:t>
                            </w:r>
                            <w:r>
                              <w:rPr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ketones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hourly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/>
                              <w:ind w:right="1081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Venous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bicarbonate,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potassium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1,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and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hours Electrolytes – 4 hourly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  <w:ind w:left="0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10"/>
          <w:sz w:val="22"/>
        </w:rPr>
        <w:t>❾</w:t>
      </w:r>
      <w:r>
        <w:rPr>
          <w:b/>
          <w:sz w:val="22"/>
        </w:rPr>
        <w:tab/>
        <w:t>Check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underlying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cause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pacing w:val="-5"/>
          <w:sz w:val="22"/>
        </w:rPr>
        <w:t>DKA</w:t>
      </w:r>
    </w:p>
    <w:p>
      <w:pPr>
        <w:pStyle w:val="BodyText"/>
        <w:spacing w:line="268" w:lineRule="exac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70"/>
          <w:w w:val="150"/>
        </w:rPr>
        <w:t> </w:t>
      </w:r>
      <w:r>
        <w:rPr>
          <w:spacing w:val="-2"/>
        </w:rPr>
        <w:t>Infection</w:t>
      </w:r>
    </w:p>
    <w:p>
      <w:pPr>
        <w:pStyle w:val="BodyText"/>
        <w:spacing w:line="268" w:lineRule="exac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2"/>
          <w:w w:val="150"/>
        </w:rPr>
        <w:t> </w:t>
      </w:r>
      <w:r>
        <w:rPr/>
        <w:t>Protracted</w:t>
      </w:r>
      <w:r>
        <w:rPr>
          <w:spacing w:val="-4"/>
        </w:rPr>
        <w:t> </w:t>
      </w:r>
      <w:r>
        <w:rPr>
          <w:spacing w:val="-2"/>
        </w:rPr>
        <w:t>vomiting</w:t>
      </w:r>
    </w:p>
    <w:p>
      <w:pPr>
        <w:pStyle w:val="BodyText"/>
        <w:spacing w:line="269" w:lineRule="exac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6"/>
          <w:w w:val="150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missed</w:t>
      </w:r>
      <w:r>
        <w:rPr>
          <w:spacing w:val="-6"/>
        </w:rPr>
        <w:t> </w:t>
      </w:r>
      <w:r>
        <w:rPr/>
        <w:t>insulin</w:t>
      </w:r>
      <w:r>
        <w:rPr>
          <w:spacing w:val="-5"/>
        </w:rPr>
        <w:t> </w:t>
      </w:r>
      <w:r>
        <w:rPr>
          <w:spacing w:val="-2"/>
        </w:rPr>
        <w:t>doses</w:t>
      </w:r>
    </w:p>
    <w:p>
      <w:pPr>
        <w:pStyle w:val="BodyText"/>
        <w:spacing w:line="269" w:lineRule="exac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59"/>
          <w:w w:val="150"/>
        </w:rPr>
        <w:t> </w:t>
      </w:r>
      <w:r>
        <w:rPr/>
        <w:t>Insulin</w:t>
      </w:r>
      <w:r>
        <w:rPr>
          <w:spacing w:val="-4"/>
        </w:rPr>
        <w:t> </w:t>
      </w:r>
      <w:r>
        <w:rPr/>
        <w:t>pump</w:t>
      </w:r>
      <w:r>
        <w:rPr>
          <w:spacing w:val="-5"/>
        </w:rPr>
        <w:t> </w:t>
      </w:r>
      <w:r>
        <w:rPr>
          <w:spacing w:val="-2"/>
        </w:rPr>
        <w:t>failure</w:t>
      </w:r>
    </w:p>
    <w:p>
      <w:pPr>
        <w:pStyle w:val="BodyText"/>
        <w:spacing w:line="283" w:lineRule="exact"/>
      </w:pPr>
      <w:r>
        <w:rPr>
          <w:rFonts w:ascii="Segoe UI Symbol" w:hAnsi="Segoe UI Symbol" w:cs="Segoe UI Symbol" w:eastAsia="Segoe UI Symbol"/>
          <w:color w:val="BEBEBE"/>
        </w:rPr>
        <w:t>⯈</w:t>
      </w:r>
      <w:r>
        <w:rPr>
          <w:rFonts w:ascii="Segoe UI Symbol" w:hAnsi="Segoe UI Symbol" w:cs="Segoe UI Symbol" w:eastAsia="Segoe UI Symbol"/>
          <w:color w:val="BEBEBE"/>
          <w:spacing w:val="61"/>
          <w:w w:val="150"/>
        </w:rPr>
        <w:t> </w:t>
      </w:r>
      <w:r>
        <w:rPr/>
        <w:t>Steroid</w:t>
      </w:r>
      <w:r>
        <w:rPr>
          <w:spacing w:val="-3"/>
        </w:rPr>
        <w:t> </w:t>
      </w:r>
      <w:r>
        <w:rPr>
          <w:spacing w:val="-2"/>
        </w:rPr>
        <w:t>therapy</w:t>
      </w:r>
    </w:p>
    <w:sectPr>
      <w:type w:val="continuous"/>
      <w:pgSz w:w="16840" w:h="11910" w:orient="landscape"/>
      <w:pgMar w:top="24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7" w:line="683" w:lineRule="exact"/>
      <w:ind w:left="100"/>
    </w:pPr>
    <w:rPr>
      <w:rFonts w:ascii="Calibri" w:hAnsi="Calibri" w:eastAsia="Calibri" w:cs="Calibri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oaa-anaes.ac.uk/qrh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Maclennan Kirsty (R0A) Manchester University NHS FT</dc:creator>
  <dcterms:created xsi:type="dcterms:W3CDTF">2024-02-19T15:17:21Z</dcterms:created>
  <dcterms:modified xsi:type="dcterms:W3CDTF">2024-02-19T15:17:21Z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2024-02-19T00:00:00Z</vt:filetime>
  </property>
  <property fmtid="{D5CDD505-2E9C-101B-9397-08002B2CF9AE}" pid="5" name="Producer">
    <vt:lpwstr>Microsoft® Word for Microsoft 365</vt:lpwstr>
  </property>
</Properties>
</file>